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E" w:rsidRPr="00C816DE" w:rsidRDefault="00C816DE" w:rsidP="00C81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16DE">
        <w:rPr>
          <w:color w:val="000000"/>
          <w:sz w:val="28"/>
          <w:szCs w:val="28"/>
        </w:rPr>
        <w:t xml:space="preserve">Федеральным законом от 06.04.2011 № 64-ФЗ «Об административном надзоре за лицами, освобожденными из мест лишения свободы» </w:t>
      </w:r>
      <w:r>
        <w:rPr>
          <w:color w:val="000000"/>
          <w:sz w:val="28"/>
          <w:szCs w:val="28"/>
        </w:rPr>
        <w:t xml:space="preserve">установлена </w:t>
      </w:r>
      <w:r w:rsidRPr="00C816DE">
        <w:rPr>
          <w:color w:val="000000"/>
          <w:sz w:val="28"/>
          <w:szCs w:val="28"/>
        </w:rPr>
        <w:t xml:space="preserve"> мера профилактики совершения преступлений и правонарушений.</w:t>
      </w:r>
    </w:p>
    <w:p w:rsidR="00C816DE" w:rsidRPr="00C816DE" w:rsidRDefault="00C816DE" w:rsidP="00C81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816DE">
        <w:rPr>
          <w:color w:val="000000"/>
          <w:sz w:val="28"/>
          <w:szCs w:val="28"/>
        </w:rPr>
        <w:t>дминистративный надзор – это осуществляемое органами внутренних дел наблюдение за соблюдением лицом, освобожденным из мест лишения свободы, установленных судом временных ограничений его прав и свобод, а также за выполнением возложенных на него Законом обязанностей.</w:t>
      </w:r>
    </w:p>
    <w:p w:rsidR="00C816DE" w:rsidRPr="00C816DE" w:rsidRDefault="00C816DE" w:rsidP="00C81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816DE">
        <w:rPr>
          <w:color w:val="000000"/>
          <w:sz w:val="28"/>
          <w:szCs w:val="28"/>
        </w:rPr>
        <w:t>становление административного надзора предусмотрено в отношении лиц, имеющих судимости за совершение преступлений против половой неприкосновенности и половой свободы несовершеннолетних, тяжких и особо тяжких преступлений против личности, преступлений террористического характера, а также при опасном или особо опасном рецидиве преступлений.</w:t>
      </w:r>
    </w:p>
    <w:p w:rsidR="00C816DE" w:rsidRPr="00C816DE" w:rsidRDefault="00C816DE" w:rsidP="00C81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16DE">
        <w:rPr>
          <w:color w:val="000000"/>
          <w:sz w:val="28"/>
          <w:szCs w:val="28"/>
        </w:rPr>
        <w:t xml:space="preserve">Поднадзорному может быть </w:t>
      </w:r>
      <w:proofErr w:type="gramStart"/>
      <w:r w:rsidRPr="00C816DE">
        <w:rPr>
          <w:color w:val="000000"/>
          <w:sz w:val="28"/>
          <w:szCs w:val="28"/>
        </w:rPr>
        <w:t>запрещено</w:t>
      </w:r>
      <w:proofErr w:type="gramEnd"/>
      <w:r w:rsidRPr="00C816DE">
        <w:rPr>
          <w:color w:val="000000"/>
          <w:sz w:val="28"/>
          <w:szCs w:val="28"/>
        </w:rPr>
        <w:t xml:space="preserve"> находиться в определенных местах, посещать массовые мероприятия, покидать жилье в определенное время суток, выезжать за установленную территорию. Он обязан периодически (1-4 раза в месяц) являться в орган внутренних дел для регистрации.</w:t>
      </w:r>
    </w:p>
    <w:p w:rsidR="00C816DE" w:rsidRPr="00C816DE" w:rsidRDefault="00C816DE" w:rsidP="00C81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16DE">
        <w:rPr>
          <w:color w:val="000000"/>
          <w:sz w:val="28"/>
          <w:szCs w:val="28"/>
        </w:rPr>
        <w:t>Административный надзор вводится по решению суда на основании заявления исправительного учреждения или органов полиции на срок от 1 года до 3 лет (но не свыше срока погашения судимости), а в отношении совершивших преступления против несовершеннолетних и при опасном (особо опасном) рецидиве – на период погашения судимости. Этот срок может быть продлен, если поднадзорный систематически нарушает общественный порядок, либо сокращен в случае добросовестного поведения.</w:t>
      </w:r>
    </w:p>
    <w:p w:rsidR="00C816DE" w:rsidRPr="00C816DE" w:rsidRDefault="00C816DE" w:rsidP="00C81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16DE">
        <w:rPr>
          <w:color w:val="000000"/>
          <w:sz w:val="28"/>
          <w:szCs w:val="28"/>
        </w:rPr>
        <w:t xml:space="preserve">За нарушение правил административного надзора установлены административная и уголовная ответственность, предусмотренные статьями 19.24 КоАП РФ и </w:t>
      </w:r>
      <w:r>
        <w:rPr>
          <w:color w:val="000000"/>
          <w:sz w:val="28"/>
          <w:szCs w:val="28"/>
        </w:rPr>
        <w:t>ст.</w:t>
      </w:r>
      <w:r w:rsidRPr="00C816DE">
        <w:rPr>
          <w:color w:val="000000"/>
          <w:sz w:val="28"/>
          <w:szCs w:val="28"/>
        </w:rPr>
        <w:t>314.1 УК РФ.</w:t>
      </w:r>
    </w:p>
    <w:p w:rsidR="00C816DE" w:rsidRPr="00C816DE" w:rsidRDefault="00C816DE" w:rsidP="00C81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16DE">
        <w:rPr>
          <w:color w:val="000000"/>
          <w:sz w:val="28"/>
          <w:szCs w:val="28"/>
        </w:rPr>
        <w:t>В административном порядке при несоблюдении ограничений лицу может быть назначено до 40 часов обязательных работ, до 15 суток ареста или до 25</w:t>
      </w:r>
      <w:r>
        <w:rPr>
          <w:color w:val="000000"/>
          <w:sz w:val="28"/>
          <w:szCs w:val="28"/>
        </w:rPr>
        <w:t>00</w:t>
      </w:r>
      <w:r w:rsidRPr="00C816DE">
        <w:rPr>
          <w:color w:val="000000"/>
          <w:sz w:val="28"/>
          <w:szCs w:val="28"/>
        </w:rPr>
        <w:t xml:space="preserve"> рублей штрафа.</w:t>
      </w:r>
    </w:p>
    <w:p w:rsidR="00C816DE" w:rsidRPr="00C816DE" w:rsidRDefault="00C816DE" w:rsidP="00C81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816DE">
        <w:rPr>
          <w:color w:val="000000"/>
          <w:sz w:val="28"/>
          <w:szCs w:val="28"/>
        </w:rPr>
        <w:t>Уголовная ответственность наступает за неприбытие без уважительных причин к избранному месту жительства или пребывания в установленный срок либо самовольное оставление поднадзорным лицом места жительства или пребывания, а также за неоднократное несоблюдение административных ограничений, сопряженное с совершением данным лицом административного правонарушения против порядка управления или посягающего на общественный порядок и общественную безопасность либо административных правонарушений, предусмотренных частью 7 статьи 11.5, статьями</w:t>
      </w:r>
      <w:proofErr w:type="gramEnd"/>
      <w:r w:rsidRPr="00C816DE">
        <w:rPr>
          <w:color w:val="000000"/>
          <w:sz w:val="28"/>
          <w:szCs w:val="28"/>
        </w:rPr>
        <w:t xml:space="preserve"> 11.9, 12.8, 12.26 КоАП РФ.</w:t>
      </w:r>
    </w:p>
    <w:p w:rsidR="00C816DE" w:rsidRDefault="00C816DE" w:rsidP="00C81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816DE">
        <w:rPr>
          <w:color w:val="000000"/>
          <w:sz w:val="28"/>
          <w:szCs w:val="28"/>
        </w:rPr>
        <w:t>В случае привлечения к уголовной ответственности по ст</w:t>
      </w:r>
      <w:r>
        <w:rPr>
          <w:color w:val="000000"/>
          <w:sz w:val="28"/>
          <w:szCs w:val="28"/>
        </w:rPr>
        <w:t>.</w:t>
      </w:r>
      <w:r w:rsidRPr="00C816DE">
        <w:rPr>
          <w:color w:val="000000"/>
          <w:sz w:val="28"/>
          <w:szCs w:val="28"/>
        </w:rPr>
        <w:t>314.1 УК РФ лицу может быть назначено наказание в виде штрафа до 60</w:t>
      </w:r>
      <w:r>
        <w:rPr>
          <w:color w:val="000000"/>
          <w:sz w:val="28"/>
          <w:szCs w:val="28"/>
        </w:rPr>
        <w:t>000</w:t>
      </w:r>
      <w:r w:rsidRPr="00C816DE">
        <w:rPr>
          <w:color w:val="000000"/>
          <w:sz w:val="28"/>
          <w:szCs w:val="28"/>
        </w:rPr>
        <w:t xml:space="preserve"> рублей, обязательных работ на срок от 180 до 240 часов, исправительных работ на срок до 2 лет, ареста на срок до 6 месяцев либо лишения свободы на срок до 1 года.</w:t>
      </w:r>
      <w:proofErr w:type="gramEnd"/>
    </w:p>
    <w:p w:rsidR="00C816DE" w:rsidRDefault="00C816DE" w:rsidP="00C816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16DE" w:rsidRPr="00C816DE" w:rsidRDefault="00C816DE" w:rsidP="00C816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Кузнецов Е.С.</w:t>
      </w:r>
      <w:bookmarkStart w:id="0" w:name="_GoBack"/>
      <w:bookmarkEnd w:id="0"/>
    </w:p>
    <w:p w:rsidR="00627E85" w:rsidRDefault="00C816DE"/>
    <w:sectPr w:rsidR="00627E85" w:rsidSect="00C816D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3D"/>
    <w:rsid w:val="0065173D"/>
    <w:rsid w:val="009334D3"/>
    <w:rsid w:val="00C816DE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2350</Characters>
  <Application>Microsoft Office Word</Application>
  <DocSecurity>0</DocSecurity>
  <Lines>19</Lines>
  <Paragraphs>5</Paragraphs>
  <ScaleCrop>false</ScaleCrop>
  <Company>Home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2021-03-19T09:43:00Z</dcterms:created>
  <dcterms:modified xsi:type="dcterms:W3CDTF">2021-03-19T09:47:00Z</dcterms:modified>
</cp:coreProperties>
</file>